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B6208" w14:textId="77777777" w:rsidR="00E268EF" w:rsidRDefault="00E268EF"/>
    <w:p w14:paraId="1E2FB4AB" w14:textId="02D3755B" w:rsidR="00E268EF" w:rsidRDefault="00E268EF">
      <w:r>
        <w:rPr>
          <w:noProof/>
        </w:rPr>
        <w:drawing>
          <wp:inline distT="0" distB="0" distL="0" distR="0" wp14:anchorId="6A458778" wp14:editId="519CAE31">
            <wp:extent cx="5731510" cy="2910205"/>
            <wp:effectExtent l="0" t="0" r="2540" b="444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910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49D896" w14:textId="232D01FB" w:rsidR="00E268EF" w:rsidRDefault="00E268EF">
      <w:pPr>
        <w:rPr>
          <w:sz w:val="20"/>
          <w:szCs w:val="20"/>
        </w:rPr>
      </w:pPr>
      <w:r w:rsidRPr="00E268EF">
        <w:rPr>
          <w:b/>
          <w:bCs/>
          <w:sz w:val="20"/>
          <w:szCs w:val="20"/>
        </w:rPr>
        <w:t>Figure 1.</w:t>
      </w:r>
      <w:r w:rsidRPr="00E268EF">
        <w:rPr>
          <w:sz w:val="20"/>
          <w:szCs w:val="20"/>
        </w:rPr>
        <w:t xml:space="preserve"> </w:t>
      </w:r>
      <w:r w:rsidRPr="00E268EF">
        <w:rPr>
          <w:color w:val="FF0000"/>
          <w:sz w:val="20"/>
          <w:szCs w:val="20"/>
        </w:rPr>
        <w:t>Control_25M_2_ASW+YE</w:t>
      </w:r>
      <w:r w:rsidRPr="00E268EF">
        <w:rPr>
          <w:sz w:val="20"/>
          <w:szCs w:val="20"/>
        </w:rPr>
        <w:t xml:space="preserve">, </w:t>
      </w:r>
      <w:r w:rsidRPr="00E268EF">
        <w:rPr>
          <w:color w:val="7030A0"/>
          <w:sz w:val="20"/>
          <w:szCs w:val="20"/>
        </w:rPr>
        <w:t>Control_25M_6_ASW+YE</w:t>
      </w:r>
      <w:r w:rsidRPr="00E268EF">
        <w:rPr>
          <w:sz w:val="20"/>
          <w:szCs w:val="20"/>
        </w:rPr>
        <w:t xml:space="preserve">, </w:t>
      </w:r>
      <w:r w:rsidRPr="00E268EF">
        <w:rPr>
          <w:color w:val="00B050"/>
          <w:sz w:val="20"/>
          <w:szCs w:val="20"/>
        </w:rPr>
        <w:t>Control_AR_2_ASW+YE</w:t>
      </w:r>
      <w:r w:rsidRPr="00E268EF">
        <w:rPr>
          <w:sz w:val="20"/>
          <w:szCs w:val="20"/>
        </w:rPr>
        <w:t xml:space="preserve">, </w:t>
      </w:r>
      <w:r w:rsidRPr="00E268EF">
        <w:rPr>
          <w:color w:val="FFC000"/>
          <w:sz w:val="20"/>
          <w:szCs w:val="20"/>
        </w:rPr>
        <w:t>Control_AR_4_ASW+YE</w:t>
      </w:r>
      <w:r w:rsidRPr="00E268EF">
        <w:rPr>
          <w:sz w:val="20"/>
          <w:szCs w:val="20"/>
        </w:rPr>
        <w:t>:</w:t>
      </w:r>
      <w:r w:rsidRPr="00E268EF">
        <w:rPr>
          <w:color w:val="FFC000"/>
          <w:sz w:val="20"/>
          <w:szCs w:val="20"/>
        </w:rPr>
        <w:t xml:space="preserve"> </w:t>
      </w:r>
      <w:r w:rsidRPr="00E268EF">
        <w:rPr>
          <w:sz w:val="20"/>
          <w:szCs w:val="20"/>
        </w:rPr>
        <w:t>The very broad peak at ca. 31</w:t>
      </w:r>
      <w:r w:rsidR="000258D1">
        <w:rPr>
          <w:rFonts w:cstheme="minorHAnsi"/>
          <w:sz w:val="20"/>
          <w:szCs w:val="20"/>
        </w:rPr>
        <w:t>° 2θ</w:t>
      </w:r>
      <w:r w:rsidRPr="00E268EF">
        <w:rPr>
          <w:sz w:val="20"/>
          <w:szCs w:val="20"/>
        </w:rPr>
        <w:t xml:space="preserve"> might be due to very poorly crystalline siderite (FeCO</w:t>
      </w:r>
      <w:r w:rsidRPr="00E268EF">
        <w:rPr>
          <w:sz w:val="20"/>
          <w:szCs w:val="20"/>
          <w:vertAlign w:val="subscript"/>
        </w:rPr>
        <w:t>3</w:t>
      </w:r>
      <w:r w:rsidRPr="00E268EF">
        <w:rPr>
          <w:sz w:val="20"/>
          <w:szCs w:val="20"/>
        </w:rPr>
        <w:t>)</w:t>
      </w:r>
    </w:p>
    <w:p w14:paraId="07C205CF" w14:textId="1E93616A" w:rsidR="00844B55" w:rsidRDefault="00844B55">
      <w:pPr>
        <w:rPr>
          <w:sz w:val="20"/>
          <w:szCs w:val="20"/>
        </w:rPr>
      </w:pPr>
      <w:r>
        <w:rPr>
          <w:noProof/>
        </w:rPr>
        <w:drawing>
          <wp:inline distT="0" distB="0" distL="0" distR="0" wp14:anchorId="170CF35B" wp14:editId="479B61D7">
            <wp:extent cx="5731510" cy="3058795"/>
            <wp:effectExtent l="0" t="0" r="2540" b="825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058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09B5A4" w14:textId="1E068C5D" w:rsidR="00844B55" w:rsidRDefault="00844B55">
      <w:pPr>
        <w:rPr>
          <w:sz w:val="20"/>
          <w:szCs w:val="20"/>
        </w:rPr>
      </w:pPr>
      <w:r w:rsidRPr="00E268EF">
        <w:rPr>
          <w:b/>
          <w:bCs/>
          <w:sz w:val="20"/>
          <w:szCs w:val="20"/>
        </w:rPr>
        <w:t xml:space="preserve">Figure </w:t>
      </w:r>
      <w:r>
        <w:rPr>
          <w:b/>
          <w:bCs/>
          <w:sz w:val="20"/>
          <w:szCs w:val="20"/>
        </w:rPr>
        <w:t>2</w:t>
      </w:r>
      <w:r w:rsidRPr="00E268EF">
        <w:rPr>
          <w:b/>
          <w:bCs/>
          <w:sz w:val="20"/>
          <w:szCs w:val="20"/>
        </w:rPr>
        <w:t>.</w:t>
      </w:r>
      <w:r>
        <w:rPr>
          <w:b/>
          <w:bCs/>
          <w:sz w:val="20"/>
          <w:szCs w:val="20"/>
        </w:rPr>
        <w:t xml:space="preserve"> </w:t>
      </w:r>
      <w:r w:rsidRPr="00844B55">
        <w:rPr>
          <w:sz w:val="20"/>
          <w:szCs w:val="20"/>
        </w:rPr>
        <w:t>Test_25M_2_ASW+Y</w:t>
      </w:r>
      <w:r>
        <w:rPr>
          <w:sz w:val="20"/>
          <w:szCs w:val="20"/>
        </w:rPr>
        <w:t>E</w:t>
      </w:r>
    </w:p>
    <w:p w14:paraId="7C437F1C" w14:textId="0FB0C70F" w:rsidR="00844B55" w:rsidRDefault="00844B55">
      <w:pPr>
        <w:rPr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0BD143C6" wp14:editId="6736B6D6">
            <wp:extent cx="5731510" cy="3068955"/>
            <wp:effectExtent l="0" t="0" r="254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068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381BB3" w14:textId="1F2A09AD" w:rsidR="00844B55" w:rsidRPr="00E268EF" w:rsidRDefault="00844B55">
      <w:pPr>
        <w:rPr>
          <w:sz w:val="20"/>
          <w:szCs w:val="20"/>
        </w:rPr>
      </w:pPr>
      <w:r w:rsidRPr="00E268EF">
        <w:rPr>
          <w:b/>
          <w:bCs/>
          <w:sz w:val="20"/>
          <w:szCs w:val="20"/>
        </w:rPr>
        <w:t xml:space="preserve">Figure </w:t>
      </w:r>
      <w:r>
        <w:rPr>
          <w:b/>
          <w:bCs/>
          <w:sz w:val="20"/>
          <w:szCs w:val="20"/>
        </w:rPr>
        <w:t>3</w:t>
      </w:r>
      <w:r w:rsidRPr="00E268EF">
        <w:rPr>
          <w:b/>
          <w:bCs/>
          <w:sz w:val="20"/>
          <w:szCs w:val="20"/>
        </w:rPr>
        <w:t>.</w:t>
      </w:r>
      <w:r>
        <w:rPr>
          <w:b/>
          <w:bCs/>
          <w:sz w:val="20"/>
          <w:szCs w:val="20"/>
        </w:rPr>
        <w:t xml:space="preserve"> </w:t>
      </w:r>
      <w:r w:rsidRPr="00844B55">
        <w:rPr>
          <w:sz w:val="20"/>
          <w:szCs w:val="20"/>
        </w:rPr>
        <w:t>Test_25M_6_ASW+YE</w:t>
      </w:r>
      <w:r w:rsidR="008059FA">
        <w:rPr>
          <w:sz w:val="20"/>
          <w:szCs w:val="20"/>
        </w:rPr>
        <w:t>. Probable sample alignment issues – hence the lack of signal below about 50</w:t>
      </w:r>
      <w:r w:rsidR="008059FA">
        <w:rPr>
          <w:rFonts w:cstheme="minorHAnsi"/>
          <w:sz w:val="20"/>
          <w:szCs w:val="20"/>
        </w:rPr>
        <w:t>° 2θ</w:t>
      </w:r>
    </w:p>
    <w:p w14:paraId="54A2078E" w14:textId="0A37EA99" w:rsidR="00005B56" w:rsidRDefault="00E268EF">
      <w:r>
        <w:rPr>
          <w:noProof/>
        </w:rPr>
        <w:drawing>
          <wp:inline distT="0" distB="0" distL="0" distR="0" wp14:anchorId="2A61856D" wp14:editId="38A52ACD">
            <wp:extent cx="5731510" cy="2910840"/>
            <wp:effectExtent l="0" t="0" r="254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910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8B1B45" w14:textId="780A56A2" w:rsidR="00E268EF" w:rsidRDefault="00844B55">
      <w:r w:rsidRPr="00E268EF">
        <w:rPr>
          <w:b/>
          <w:bCs/>
          <w:sz w:val="20"/>
          <w:szCs w:val="20"/>
        </w:rPr>
        <w:t xml:space="preserve">Figure </w:t>
      </w:r>
      <w:r>
        <w:rPr>
          <w:b/>
          <w:bCs/>
          <w:sz w:val="20"/>
          <w:szCs w:val="20"/>
        </w:rPr>
        <w:t>4</w:t>
      </w:r>
      <w:r w:rsidRPr="00E268EF">
        <w:rPr>
          <w:b/>
          <w:bCs/>
          <w:sz w:val="20"/>
          <w:szCs w:val="20"/>
        </w:rPr>
        <w:t>.</w:t>
      </w:r>
      <w:r>
        <w:rPr>
          <w:b/>
          <w:bCs/>
          <w:sz w:val="20"/>
          <w:szCs w:val="20"/>
        </w:rPr>
        <w:t xml:space="preserve"> </w:t>
      </w:r>
      <w:r w:rsidR="00E268EF" w:rsidRPr="00E268EF">
        <w:t>Test_AR_2_ASW+Y</w:t>
      </w:r>
      <w:r w:rsidR="00E268EF">
        <w:t>E</w:t>
      </w:r>
    </w:p>
    <w:p w14:paraId="3FAA7372" w14:textId="2BF41E46" w:rsidR="00844B55" w:rsidRDefault="00844B55">
      <w:r>
        <w:rPr>
          <w:noProof/>
        </w:rPr>
        <w:lastRenderedPageBreak/>
        <w:drawing>
          <wp:inline distT="0" distB="0" distL="0" distR="0" wp14:anchorId="4F3A31CE" wp14:editId="0A865F94">
            <wp:extent cx="5731510" cy="3071495"/>
            <wp:effectExtent l="0" t="0" r="254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071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C12690" w14:textId="42F1A704" w:rsidR="00844B55" w:rsidRDefault="00844B55">
      <w:r w:rsidRPr="00E268EF">
        <w:rPr>
          <w:b/>
          <w:bCs/>
          <w:sz w:val="20"/>
          <w:szCs w:val="20"/>
        </w:rPr>
        <w:t xml:space="preserve">Figure </w:t>
      </w:r>
      <w:r>
        <w:rPr>
          <w:b/>
          <w:bCs/>
          <w:sz w:val="20"/>
          <w:szCs w:val="20"/>
        </w:rPr>
        <w:t>5</w:t>
      </w:r>
      <w:r w:rsidRPr="00E268EF">
        <w:rPr>
          <w:b/>
          <w:bCs/>
          <w:sz w:val="20"/>
          <w:szCs w:val="20"/>
        </w:rPr>
        <w:t>.</w:t>
      </w:r>
      <w:r w:rsidRPr="00844B55">
        <w:t xml:space="preserve"> </w:t>
      </w:r>
      <w:r w:rsidRPr="00844B55">
        <w:rPr>
          <w:sz w:val="20"/>
          <w:szCs w:val="20"/>
        </w:rPr>
        <w:t>Test_AR_4_ASW+YE</w:t>
      </w:r>
    </w:p>
    <w:sectPr w:rsidR="00844B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8EF"/>
    <w:rsid w:val="00005B56"/>
    <w:rsid w:val="000258D1"/>
    <w:rsid w:val="008059FA"/>
    <w:rsid w:val="00844B55"/>
    <w:rsid w:val="00E26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92515E"/>
  <w15:chartTrackingRefBased/>
  <w15:docId w15:val="{DD2E8924-F006-4039-BDDA-52B8F39BE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Light</dc:creator>
  <cp:keywords/>
  <dc:description/>
  <cp:lastModifiedBy>Mark Light</cp:lastModifiedBy>
  <cp:revision>2</cp:revision>
  <dcterms:created xsi:type="dcterms:W3CDTF">2022-12-07T08:46:00Z</dcterms:created>
  <dcterms:modified xsi:type="dcterms:W3CDTF">2022-12-07T09:06:00Z</dcterms:modified>
</cp:coreProperties>
</file>